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B01" w:rsidRDefault="00985B01" w:rsidP="00985B01">
      <w:pPr>
        <w:rPr>
          <w:rFonts w:ascii="Arial" w:hAnsi="Arial" w:cs="Arial"/>
          <w:sz w:val="22"/>
          <w:szCs w:val="22"/>
        </w:rPr>
      </w:pPr>
    </w:p>
    <w:p w:rsidR="009603F6" w:rsidRDefault="009603F6" w:rsidP="009603F6">
      <w:pPr>
        <w:rPr>
          <w:rFonts w:ascii="Arial" w:hAnsi="Arial" w:cs="Arial"/>
        </w:rPr>
      </w:pPr>
      <w:r>
        <w:rPr>
          <w:rFonts w:ascii="Arial" w:hAnsi="Arial" w:cs="Arial"/>
        </w:rPr>
        <w:t>October 3, 2017</w:t>
      </w:r>
    </w:p>
    <w:p w:rsidR="009603F6" w:rsidRDefault="009603F6" w:rsidP="009603F6">
      <w:pPr>
        <w:rPr>
          <w:rFonts w:ascii="Arial" w:hAnsi="Arial" w:cs="Arial"/>
        </w:rPr>
      </w:pPr>
    </w:p>
    <w:p w:rsidR="009603F6" w:rsidRPr="00E34BA8" w:rsidRDefault="009603F6" w:rsidP="009603F6">
      <w:pPr>
        <w:rPr>
          <w:rFonts w:ascii="Arial" w:hAnsi="Arial" w:cs="Arial"/>
        </w:rPr>
      </w:pPr>
      <w:r w:rsidRPr="00E34BA8">
        <w:rPr>
          <w:rFonts w:ascii="Arial" w:hAnsi="Arial" w:cs="Arial"/>
        </w:rPr>
        <w:t>To: Members of the Joint Committee on Environment, Natural Resources and Agriculture</w:t>
      </w:r>
    </w:p>
    <w:p w:rsidR="009603F6" w:rsidRPr="00E34BA8" w:rsidRDefault="009603F6" w:rsidP="009603F6">
      <w:pPr>
        <w:rPr>
          <w:rFonts w:ascii="Arial" w:hAnsi="Arial" w:cs="Arial"/>
        </w:rPr>
      </w:pPr>
      <w:r w:rsidRPr="00E34BA8">
        <w:rPr>
          <w:rFonts w:ascii="Arial" w:hAnsi="Arial" w:cs="Arial"/>
        </w:rPr>
        <w:t>From: The Massachusetts Farm Bureau Federation</w:t>
      </w:r>
    </w:p>
    <w:p w:rsidR="009603F6" w:rsidRPr="00E34BA8" w:rsidRDefault="009603F6" w:rsidP="009603F6">
      <w:pPr>
        <w:rPr>
          <w:rFonts w:ascii="Arial" w:hAnsi="Arial" w:cs="Arial"/>
        </w:rPr>
      </w:pPr>
      <w:r w:rsidRPr="00E34BA8">
        <w:rPr>
          <w:rFonts w:ascii="Arial" w:hAnsi="Arial" w:cs="Arial"/>
        </w:rPr>
        <w:t>RE: HB 2113/ SB 2164 – An Act protecting Massachusetts Pollinators</w:t>
      </w:r>
    </w:p>
    <w:p w:rsidR="009603F6" w:rsidRDefault="009603F6" w:rsidP="009603F6">
      <w:pPr>
        <w:rPr>
          <w:rFonts w:ascii="Arial" w:hAnsi="Arial" w:cs="Arial"/>
        </w:rPr>
      </w:pPr>
    </w:p>
    <w:p w:rsidR="009603F6" w:rsidRPr="00E34BA8" w:rsidRDefault="009603F6" w:rsidP="009603F6">
      <w:pPr>
        <w:rPr>
          <w:rFonts w:ascii="Arial" w:hAnsi="Arial" w:cs="Arial"/>
        </w:rPr>
      </w:pPr>
      <w:r w:rsidRPr="00E34BA8">
        <w:rPr>
          <w:rFonts w:ascii="Arial" w:hAnsi="Arial" w:cs="Arial"/>
        </w:rPr>
        <w:t xml:space="preserve">The Massachusetts Farm Bureau Federation (MFBF) is the largest farming organization in the Commonwealth with approximately 6,000 members. On behalf of these members, we are writing in opposition to </w:t>
      </w:r>
      <w:bookmarkStart w:id="0" w:name="_Hlk494729341"/>
      <w:r w:rsidRPr="00E34BA8">
        <w:rPr>
          <w:rFonts w:ascii="Arial" w:hAnsi="Arial" w:cs="Arial"/>
        </w:rPr>
        <w:t>HB 2113/SB 2164</w:t>
      </w:r>
      <w:bookmarkEnd w:id="0"/>
      <w:r w:rsidRPr="00E34BA8">
        <w:rPr>
          <w:rFonts w:ascii="Arial" w:hAnsi="Arial" w:cs="Arial"/>
        </w:rPr>
        <w:t xml:space="preserve">, both entitled An Act protecting Massachusetts Pollinators. MFBF is </w:t>
      </w:r>
      <w:r w:rsidRPr="00E34BA8">
        <w:rPr>
          <w:rFonts w:ascii="Arial" w:hAnsi="Arial" w:cs="Arial"/>
          <w:u w:val="single"/>
        </w:rPr>
        <w:t>opposed</w:t>
      </w:r>
      <w:r w:rsidRPr="00E34BA8">
        <w:rPr>
          <w:rFonts w:ascii="Arial" w:hAnsi="Arial" w:cs="Arial"/>
        </w:rPr>
        <w:t xml:space="preserve"> to both bills. </w:t>
      </w:r>
    </w:p>
    <w:p w:rsidR="009603F6" w:rsidRDefault="009603F6" w:rsidP="009603F6">
      <w:pPr>
        <w:rPr>
          <w:rFonts w:ascii="Arial" w:hAnsi="Arial" w:cs="Arial"/>
        </w:rPr>
      </w:pPr>
    </w:p>
    <w:p w:rsidR="009603F6" w:rsidRPr="00E34BA8" w:rsidRDefault="009603F6" w:rsidP="009603F6">
      <w:pPr>
        <w:rPr>
          <w:rFonts w:ascii="Arial" w:hAnsi="Arial" w:cs="Arial"/>
        </w:rPr>
      </w:pPr>
      <w:r>
        <w:rPr>
          <w:rFonts w:ascii="Arial" w:hAnsi="Arial" w:cs="Arial"/>
        </w:rPr>
        <w:t>These bills</w:t>
      </w:r>
      <w:r w:rsidRPr="00E34BA8">
        <w:rPr>
          <w:rFonts w:ascii="Arial" w:hAnsi="Arial" w:cs="Arial"/>
        </w:rPr>
        <w:t xml:space="preserve"> would:</w:t>
      </w:r>
    </w:p>
    <w:p w:rsidR="009603F6" w:rsidRPr="00E34BA8" w:rsidRDefault="009603F6" w:rsidP="009603F6">
      <w:pPr>
        <w:pStyle w:val="ListParagraph"/>
        <w:numPr>
          <w:ilvl w:val="0"/>
          <w:numId w:val="14"/>
        </w:numPr>
        <w:spacing w:line="259" w:lineRule="auto"/>
        <w:rPr>
          <w:rFonts w:ascii="Arial" w:hAnsi="Arial" w:cs="Arial"/>
        </w:rPr>
      </w:pPr>
      <w:r w:rsidRPr="00E34BA8">
        <w:rPr>
          <w:rFonts w:ascii="Arial" w:hAnsi="Arial" w:cs="Arial"/>
        </w:rPr>
        <w:t>Restrict the use of neonicotinoid insecticides to licensed and certified applicators.</w:t>
      </w:r>
    </w:p>
    <w:p w:rsidR="009603F6" w:rsidRPr="00E34BA8" w:rsidRDefault="009603F6" w:rsidP="009603F6">
      <w:pPr>
        <w:pStyle w:val="ListParagraph"/>
        <w:numPr>
          <w:ilvl w:val="0"/>
          <w:numId w:val="14"/>
        </w:numPr>
        <w:spacing w:line="259" w:lineRule="auto"/>
        <w:rPr>
          <w:rFonts w:ascii="Arial" w:hAnsi="Arial" w:cs="Arial"/>
        </w:rPr>
      </w:pPr>
      <w:r w:rsidRPr="00E34BA8">
        <w:rPr>
          <w:rFonts w:ascii="Arial" w:hAnsi="Arial" w:cs="Arial"/>
        </w:rPr>
        <w:t>Require special training to use neonicotinoids</w:t>
      </w:r>
    </w:p>
    <w:p w:rsidR="009603F6" w:rsidRDefault="009603F6" w:rsidP="009603F6">
      <w:pPr>
        <w:pStyle w:val="ListParagraph"/>
        <w:numPr>
          <w:ilvl w:val="0"/>
          <w:numId w:val="14"/>
        </w:numPr>
        <w:spacing w:line="259" w:lineRule="auto"/>
        <w:rPr>
          <w:rFonts w:ascii="Arial" w:hAnsi="Arial" w:cs="Arial"/>
        </w:rPr>
      </w:pPr>
      <w:r w:rsidRPr="00E34BA8">
        <w:rPr>
          <w:rFonts w:ascii="Arial" w:hAnsi="Arial" w:cs="Arial"/>
        </w:rPr>
        <w:t>Puts miscellaneous restrictions on the use of neonicotinoids and products treated with neonicotinoids.</w:t>
      </w:r>
    </w:p>
    <w:p w:rsidR="009603F6" w:rsidRPr="00E34BA8" w:rsidRDefault="009603F6" w:rsidP="009603F6">
      <w:pPr>
        <w:pStyle w:val="ListParagraph"/>
        <w:rPr>
          <w:rFonts w:ascii="Arial" w:hAnsi="Arial" w:cs="Arial"/>
        </w:rPr>
      </w:pPr>
    </w:p>
    <w:p w:rsidR="009603F6" w:rsidRDefault="009603F6" w:rsidP="009603F6">
      <w:pPr>
        <w:rPr>
          <w:rFonts w:ascii="Arial" w:hAnsi="Arial" w:cs="Arial"/>
        </w:rPr>
      </w:pPr>
      <w:r w:rsidRPr="00E34BA8">
        <w:rPr>
          <w:rFonts w:ascii="Arial" w:hAnsi="Arial" w:cs="Arial"/>
        </w:rPr>
        <w:t xml:space="preserve">Many professional beekeepers are members of MFBF and a large portion of our membership rely on pollinations for </w:t>
      </w:r>
      <w:r>
        <w:rPr>
          <w:rFonts w:ascii="Arial" w:hAnsi="Arial" w:cs="Arial"/>
        </w:rPr>
        <w:t xml:space="preserve">the success of </w:t>
      </w:r>
      <w:r w:rsidRPr="00E34BA8">
        <w:rPr>
          <w:rFonts w:ascii="Arial" w:hAnsi="Arial" w:cs="Arial"/>
        </w:rPr>
        <w:t>fruit and vegetable crops. As an organization, we are very concerned about the health of pollinators. However, we have several concerns with th</w:t>
      </w:r>
      <w:r>
        <w:rPr>
          <w:rFonts w:ascii="Arial" w:hAnsi="Arial" w:cs="Arial"/>
        </w:rPr>
        <w:t>ese</w:t>
      </w:r>
      <w:r w:rsidRPr="00E34BA8">
        <w:rPr>
          <w:rFonts w:ascii="Arial" w:hAnsi="Arial" w:cs="Arial"/>
        </w:rPr>
        <w:t xml:space="preserve"> bill</w:t>
      </w:r>
      <w:r>
        <w:rPr>
          <w:rFonts w:ascii="Arial" w:hAnsi="Arial" w:cs="Arial"/>
        </w:rPr>
        <w:t>s</w:t>
      </w:r>
      <w:r w:rsidRPr="00E34BA8">
        <w:rPr>
          <w:rFonts w:ascii="Arial" w:hAnsi="Arial" w:cs="Arial"/>
        </w:rPr>
        <w:t xml:space="preserve">. </w:t>
      </w:r>
    </w:p>
    <w:p w:rsidR="009603F6" w:rsidRPr="00E34BA8" w:rsidRDefault="009603F6" w:rsidP="009603F6">
      <w:pPr>
        <w:rPr>
          <w:rFonts w:ascii="Arial" w:hAnsi="Arial" w:cs="Arial"/>
        </w:rPr>
      </w:pPr>
    </w:p>
    <w:p w:rsidR="009603F6" w:rsidRDefault="009603F6" w:rsidP="009603F6">
      <w:pPr>
        <w:rPr>
          <w:rFonts w:ascii="Arial" w:hAnsi="Arial" w:cs="Arial"/>
        </w:rPr>
      </w:pPr>
      <w:r w:rsidRPr="00E34BA8">
        <w:rPr>
          <w:rFonts w:ascii="Arial" w:hAnsi="Arial" w:cs="Arial"/>
        </w:rPr>
        <w:t xml:space="preserve">The most important of these concerns is that the </w:t>
      </w:r>
      <w:r>
        <w:rPr>
          <w:rFonts w:ascii="Arial" w:hAnsi="Arial" w:cs="Arial"/>
        </w:rPr>
        <w:t>bills</w:t>
      </w:r>
      <w:r w:rsidRPr="00E34BA8">
        <w:rPr>
          <w:rFonts w:ascii="Arial" w:hAnsi="Arial" w:cs="Arial"/>
        </w:rPr>
        <w:t xml:space="preserve"> seek restrict the use of pesticide absent a scientific evaluation of the risks of</w:t>
      </w:r>
      <w:r>
        <w:rPr>
          <w:rFonts w:ascii="Arial" w:hAnsi="Arial" w:cs="Arial"/>
        </w:rPr>
        <w:t xml:space="preserve"> neonicotinoids to pollinators.</w:t>
      </w:r>
      <w:r w:rsidRPr="00E34BA8">
        <w:rPr>
          <w:rFonts w:ascii="Arial" w:hAnsi="Arial" w:cs="Arial"/>
        </w:rPr>
        <w:t xml:space="preserve"> Under the law (MGL 132B Section 7.00) the standard for registrations of pesticide in Massachusetts</w:t>
      </w:r>
      <w:bookmarkStart w:id="1" w:name="_GoBack"/>
      <w:bookmarkEnd w:id="1"/>
      <w:r w:rsidRPr="00E34BA8">
        <w:rPr>
          <w:rFonts w:ascii="Arial" w:hAnsi="Arial" w:cs="Arial"/>
        </w:rPr>
        <w:t xml:space="preserve"> is that the use of a pesticide should not pose an </w:t>
      </w:r>
      <w:r w:rsidRPr="005562A5">
        <w:rPr>
          <w:rFonts w:ascii="Arial" w:hAnsi="Arial" w:cs="Arial"/>
          <w:i/>
        </w:rPr>
        <w:t>unreasonable risk</w:t>
      </w:r>
      <w:r w:rsidRPr="00E34BA8">
        <w:rPr>
          <w:rFonts w:ascii="Arial" w:hAnsi="Arial" w:cs="Arial"/>
        </w:rPr>
        <w:t xml:space="preserve">. Limitations, such as the restrictions proposed in these bills, are designed to lower that risk. </w:t>
      </w:r>
      <w:r>
        <w:rPr>
          <w:rFonts w:ascii="Arial" w:hAnsi="Arial" w:cs="Arial"/>
        </w:rPr>
        <w:t xml:space="preserve">However, such determinations are based on scientific analysis of risks. </w:t>
      </w:r>
      <w:r w:rsidRPr="00E34BA8">
        <w:rPr>
          <w:rFonts w:ascii="Arial" w:hAnsi="Arial" w:cs="Arial"/>
        </w:rPr>
        <w:t xml:space="preserve"> The legislature is not a scientific body, and does not have the data or expertis</w:t>
      </w:r>
      <w:r>
        <w:rPr>
          <w:rFonts w:ascii="Arial" w:hAnsi="Arial" w:cs="Arial"/>
        </w:rPr>
        <w:t>e to make such a determination. It would be inappropriate for the legislature to make a pesticide registration decision</w:t>
      </w:r>
      <w:r w:rsidRPr="00E34BA8">
        <w:rPr>
          <w:rFonts w:ascii="Arial" w:hAnsi="Arial" w:cs="Arial"/>
        </w:rPr>
        <w:t>.</w:t>
      </w:r>
      <w:r>
        <w:rPr>
          <w:rFonts w:ascii="Arial" w:hAnsi="Arial" w:cs="Arial"/>
        </w:rPr>
        <w:t xml:space="preserve"> </w:t>
      </w:r>
      <w:r w:rsidRPr="00E34BA8">
        <w:rPr>
          <w:rFonts w:ascii="Arial" w:hAnsi="Arial" w:cs="Arial"/>
        </w:rPr>
        <w:t xml:space="preserve"> </w:t>
      </w:r>
      <w:r>
        <w:rPr>
          <w:rFonts w:ascii="Arial" w:hAnsi="Arial" w:cs="Arial"/>
        </w:rPr>
        <w:t xml:space="preserve"> </w:t>
      </w:r>
      <w:r w:rsidRPr="00E34BA8">
        <w:rPr>
          <w:rFonts w:ascii="Arial" w:hAnsi="Arial" w:cs="Arial"/>
        </w:rPr>
        <w:t>In fact, the legislature has never passed legislation related to the registration of a pesticide or class of pesticide – not even with DDT or alar</w:t>
      </w:r>
      <w:r>
        <w:rPr>
          <w:rFonts w:ascii="Arial" w:hAnsi="Arial" w:cs="Arial"/>
        </w:rPr>
        <w:t>.</w:t>
      </w:r>
    </w:p>
    <w:p w:rsidR="009603F6" w:rsidRPr="00E34BA8" w:rsidRDefault="009603F6" w:rsidP="009603F6">
      <w:pPr>
        <w:rPr>
          <w:rFonts w:ascii="Arial" w:hAnsi="Arial" w:cs="Arial"/>
        </w:rPr>
      </w:pPr>
    </w:p>
    <w:p w:rsidR="009603F6" w:rsidRDefault="009603F6" w:rsidP="009603F6">
      <w:pPr>
        <w:rPr>
          <w:rFonts w:ascii="Arial" w:hAnsi="Arial" w:cs="Arial"/>
        </w:rPr>
      </w:pPr>
      <w:r w:rsidRPr="00E34BA8">
        <w:rPr>
          <w:rFonts w:ascii="Arial" w:hAnsi="Arial" w:cs="Arial"/>
        </w:rPr>
        <w:t xml:space="preserve">The legislature has in the past recognized that it is not a scientific body, and that pesticide registration is a science-based process. It is for these reasons that </w:t>
      </w:r>
      <w:r>
        <w:rPr>
          <w:rFonts w:ascii="Arial" w:hAnsi="Arial" w:cs="Arial"/>
        </w:rPr>
        <w:t xml:space="preserve">it created the </w:t>
      </w:r>
      <w:r w:rsidRPr="00E34BA8">
        <w:rPr>
          <w:rFonts w:ascii="Arial" w:hAnsi="Arial" w:cs="Arial"/>
        </w:rPr>
        <w:t xml:space="preserve">Pesticide Board Subcommittee within MGL 132B. This body, administered from the Department of Agricultural Resources (DAR), is charged making registration decisions including placing restrictions on pesticides. The Subcommittee may require a scientific review (per 333 CMR 8.00) to aid in making such decisions.  Technical staffs of DPH, DAR and DEP typically conduct these reviews.  </w:t>
      </w:r>
    </w:p>
    <w:p w:rsidR="009603F6" w:rsidRPr="00E34BA8" w:rsidRDefault="009603F6" w:rsidP="009603F6">
      <w:pPr>
        <w:rPr>
          <w:rFonts w:ascii="Arial" w:hAnsi="Arial" w:cs="Arial"/>
        </w:rPr>
      </w:pPr>
    </w:p>
    <w:p w:rsidR="009603F6" w:rsidRDefault="009603F6" w:rsidP="009603F6">
      <w:pPr>
        <w:rPr>
          <w:rFonts w:ascii="Arial" w:hAnsi="Arial" w:cs="Arial"/>
        </w:rPr>
      </w:pPr>
      <w:r w:rsidRPr="00E34BA8">
        <w:rPr>
          <w:rFonts w:ascii="Arial" w:hAnsi="Arial" w:cs="Arial"/>
        </w:rPr>
        <w:lastRenderedPageBreak/>
        <w:t>We believe registrations decisions on pesticides should be based on science and made by the body charged with such decisions under law – the Pesticide Board Subcommittee. We would support the legislature directing the Subcommittee to conduct a review of neonicotinoids, and to evaluate existing registrations of neonicotinoids.</w:t>
      </w:r>
    </w:p>
    <w:p w:rsidR="006D24BA" w:rsidRPr="00E34BA8" w:rsidRDefault="006D24BA" w:rsidP="009603F6">
      <w:pPr>
        <w:rPr>
          <w:rFonts w:ascii="Arial" w:hAnsi="Arial" w:cs="Arial"/>
        </w:rPr>
      </w:pPr>
    </w:p>
    <w:p w:rsidR="009603F6" w:rsidRDefault="009603F6" w:rsidP="009603F6">
      <w:pPr>
        <w:rPr>
          <w:rFonts w:ascii="Arial" w:hAnsi="Arial" w:cs="Arial"/>
        </w:rPr>
      </w:pPr>
      <w:r w:rsidRPr="00E34BA8">
        <w:rPr>
          <w:rFonts w:ascii="Arial" w:hAnsi="Arial" w:cs="Arial"/>
        </w:rPr>
        <w:t>We are also concerned that restricting neonicotinoids to licensed and certified applicators will result in unlicensed applicators s</w:t>
      </w:r>
      <w:r>
        <w:rPr>
          <w:rFonts w:ascii="Arial" w:hAnsi="Arial" w:cs="Arial"/>
        </w:rPr>
        <w:t>witching to</w:t>
      </w:r>
      <w:r w:rsidRPr="00E34BA8">
        <w:rPr>
          <w:rFonts w:ascii="Arial" w:hAnsi="Arial" w:cs="Arial"/>
        </w:rPr>
        <w:t xml:space="preserve"> </w:t>
      </w:r>
      <w:r>
        <w:rPr>
          <w:rFonts w:ascii="Arial" w:hAnsi="Arial" w:cs="Arial"/>
        </w:rPr>
        <w:t xml:space="preserve">non-neonicotinoid products which pose greater risks to pollinators than neonicotinoids themselves. </w:t>
      </w:r>
      <w:r w:rsidRPr="00E34BA8">
        <w:rPr>
          <w:rFonts w:ascii="Arial" w:hAnsi="Arial" w:cs="Arial"/>
        </w:rPr>
        <w:t xml:space="preserve"> Without access to neonicotinoids the most likely replacements are two classes of pesticides known as carbamates and pyrethroids. Interestingly, while there has never been a bee kill in Massachusetts associated with neonicotinoids, there have been four bee kills associated with carbamates and pyrethroids in recent years. It is also worth pointing out the Pesticide Board Subcommittee evaluates risks associated with alternatives to those pesticides it considers restricting. </w:t>
      </w:r>
      <w:r>
        <w:rPr>
          <w:rFonts w:ascii="Arial" w:hAnsi="Arial" w:cs="Arial"/>
        </w:rPr>
        <w:t xml:space="preserve">These bills do not consider such risks. </w:t>
      </w:r>
    </w:p>
    <w:p w:rsidR="009603F6" w:rsidRPr="00E34BA8" w:rsidRDefault="009603F6" w:rsidP="009603F6">
      <w:pPr>
        <w:rPr>
          <w:rFonts w:ascii="Arial" w:hAnsi="Arial" w:cs="Arial"/>
        </w:rPr>
      </w:pPr>
    </w:p>
    <w:p w:rsidR="009603F6" w:rsidRDefault="009603F6" w:rsidP="009603F6">
      <w:pPr>
        <w:rPr>
          <w:rFonts w:ascii="Arial" w:hAnsi="Arial" w:cs="Arial"/>
          <w:color w:val="222222"/>
          <w:shd w:val="clear" w:color="auto" w:fill="FFFFFF"/>
        </w:rPr>
      </w:pPr>
      <w:r w:rsidRPr="00E34BA8">
        <w:rPr>
          <w:rFonts w:ascii="Arial" w:hAnsi="Arial" w:cs="Arial"/>
        </w:rPr>
        <w:t>We are also ver</w:t>
      </w:r>
      <w:r>
        <w:rPr>
          <w:rFonts w:ascii="Arial" w:hAnsi="Arial" w:cs="Arial"/>
        </w:rPr>
        <w:t>y concerned that passage of these</w:t>
      </w:r>
      <w:r w:rsidRPr="00E34BA8">
        <w:rPr>
          <w:rFonts w:ascii="Arial" w:hAnsi="Arial" w:cs="Arial"/>
        </w:rPr>
        <w:t xml:space="preserve"> </w:t>
      </w:r>
      <w:r>
        <w:rPr>
          <w:rFonts w:ascii="Arial" w:hAnsi="Arial" w:cs="Arial"/>
        </w:rPr>
        <w:t>bills</w:t>
      </w:r>
      <w:r w:rsidRPr="00E34BA8">
        <w:rPr>
          <w:rFonts w:ascii="Arial" w:hAnsi="Arial" w:cs="Arial"/>
        </w:rPr>
        <w:t xml:space="preserve"> will give a false sense of security regarding pollinator health. There are many impacts on pollinator health. </w:t>
      </w:r>
      <w:r>
        <w:rPr>
          <w:rFonts w:ascii="Arial" w:hAnsi="Arial" w:cs="Arial"/>
        </w:rPr>
        <w:t>T</w:t>
      </w:r>
      <w:r w:rsidRPr="00E34BA8">
        <w:rPr>
          <w:rFonts w:ascii="Arial" w:hAnsi="Arial" w:cs="Arial"/>
        </w:rPr>
        <w:t xml:space="preserve">here are numerous other </w:t>
      </w:r>
      <w:r>
        <w:rPr>
          <w:rFonts w:ascii="Arial" w:hAnsi="Arial" w:cs="Arial"/>
        </w:rPr>
        <w:t>factors</w:t>
      </w:r>
      <w:r w:rsidRPr="00E34BA8">
        <w:rPr>
          <w:rFonts w:ascii="Arial" w:hAnsi="Arial" w:cs="Arial"/>
        </w:rPr>
        <w:t xml:space="preserve"> which likely have greater impacts on bee health</w:t>
      </w:r>
      <w:r>
        <w:rPr>
          <w:rFonts w:ascii="Arial" w:hAnsi="Arial" w:cs="Arial"/>
        </w:rPr>
        <w:t xml:space="preserve"> than neonicotinoids</w:t>
      </w:r>
      <w:r w:rsidRPr="00E34BA8">
        <w:rPr>
          <w:rFonts w:ascii="Arial" w:hAnsi="Arial" w:cs="Arial"/>
        </w:rPr>
        <w:t xml:space="preserve">. </w:t>
      </w:r>
      <w:r>
        <w:rPr>
          <w:rFonts w:ascii="Arial" w:hAnsi="Arial" w:cs="Arial"/>
        </w:rPr>
        <w:t xml:space="preserve">General bee husbandry is a major influence on bee health as evidenced by DAR research. </w:t>
      </w:r>
      <w:r w:rsidRPr="00E34BA8">
        <w:rPr>
          <w:rFonts w:ascii="Arial" w:hAnsi="Arial" w:cs="Arial"/>
        </w:rPr>
        <w:t>D</w:t>
      </w:r>
      <w:r w:rsidRPr="00E34BA8">
        <w:rPr>
          <w:rFonts w:ascii="Arial" w:hAnsi="Arial" w:cs="Arial"/>
          <w:color w:val="222222"/>
          <w:shd w:val="clear" w:color="auto" w:fill="FFFFFF"/>
        </w:rPr>
        <w:t>AR investigated 35 reported bee kills in 2015 and 2016. Investigations were done jointly between the Pesticide Bureau and the Apiary program. Pesticides were not implicated in a single instance. In all 35, bee husbandry</w:t>
      </w:r>
      <w:r>
        <w:rPr>
          <w:rFonts w:ascii="Arial" w:hAnsi="Arial" w:cs="Arial"/>
          <w:color w:val="222222"/>
          <w:shd w:val="clear" w:color="auto" w:fill="FFFFFF"/>
        </w:rPr>
        <w:t xml:space="preserve"> – such as nutrition and parasite management - were identified as causal.</w:t>
      </w:r>
      <w:r w:rsidRPr="00E34BA8">
        <w:rPr>
          <w:rFonts w:ascii="Arial" w:hAnsi="Arial" w:cs="Arial"/>
          <w:color w:val="222222"/>
          <w:shd w:val="clear" w:color="auto" w:fill="FFFFFF"/>
        </w:rPr>
        <w:t> </w:t>
      </w:r>
    </w:p>
    <w:p w:rsidR="009603F6" w:rsidRDefault="009603F6" w:rsidP="009603F6">
      <w:pPr>
        <w:rPr>
          <w:rFonts w:ascii="Arial" w:hAnsi="Arial" w:cs="Arial"/>
          <w:color w:val="222222"/>
          <w:shd w:val="clear" w:color="auto" w:fill="FFFFFF"/>
        </w:rPr>
      </w:pPr>
    </w:p>
    <w:p w:rsidR="009603F6" w:rsidRDefault="009603F6" w:rsidP="009603F6">
      <w:pPr>
        <w:rPr>
          <w:rFonts w:ascii="Arial" w:hAnsi="Arial" w:cs="Arial"/>
        </w:rPr>
      </w:pPr>
      <w:r w:rsidRPr="00E34BA8">
        <w:rPr>
          <w:rFonts w:ascii="Arial" w:hAnsi="Arial" w:cs="Arial"/>
        </w:rPr>
        <w:t>There are numerous</w:t>
      </w:r>
      <w:r>
        <w:rPr>
          <w:rFonts w:ascii="Arial" w:hAnsi="Arial" w:cs="Arial"/>
        </w:rPr>
        <w:t xml:space="preserve"> other</w:t>
      </w:r>
      <w:r w:rsidRPr="00E34BA8">
        <w:rPr>
          <w:rFonts w:ascii="Arial" w:hAnsi="Arial" w:cs="Arial"/>
        </w:rPr>
        <w:t xml:space="preserve"> </w:t>
      </w:r>
      <w:r>
        <w:rPr>
          <w:rFonts w:ascii="Arial" w:hAnsi="Arial" w:cs="Arial"/>
        </w:rPr>
        <w:t xml:space="preserve">issues with the bills </w:t>
      </w:r>
      <w:r w:rsidRPr="00E34BA8">
        <w:rPr>
          <w:rFonts w:ascii="Arial" w:hAnsi="Arial" w:cs="Arial"/>
        </w:rPr>
        <w:t xml:space="preserve">such as a training requirement being ensconced in statute, </w:t>
      </w:r>
      <w:r>
        <w:rPr>
          <w:rFonts w:ascii="Arial" w:hAnsi="Arial" w:cs="Arial"/>
        </w:rPr>
        <w:t xml:space="preserve">notification of landowners that neonicotinoids will be used, </w:t>
      </w:r>
      <w:r w:rsidRPr="00E34BA8">
        <w:rPr>
          <w:rFonts w:ascii="Arial" w:hAnsi="Arial" w:cs="Arial"/>
        </w:rPr>
        <w:t>the labeling of plant materials</w:t>
      </w:r>
      <w:r>
        <w:rPr>
          <w:rFonts w:ascii="Arial" w:hAnsi="Arial" w:cs="Arial"/>
        </w:rPr>
        <w:t xml:space="preserve"> and drain on resources in implementing these provisions. However, these flaws are relatively minor when considering those mentioned above. </w:t>
      </w:r>
    </w:p>
    <w:p w:rsidR="009603F6" w:rsidRPr="00E34BA8" w:rsidRDefault="009603F6" w:rsidP="009603F6">
      <w:pPr>
        <w:rPr>
          <w:rFonts w:ascii="Arial" w:hAnsi="Arial" w:cs="Arial"/>
        </w:rPr>
      </w:pPr>
    </w:p>
    <w:p w:rsidR="009603F6" w:rsidRPr="00E34BA8" w:rsidRDefault="009603F6" w:rsidP="009603F6">
      <w:pPr>
        <w:rPr>
          <w:rFonts w:ascii="Arial" w:hAnsi="Arial" w:cs="Arial"/>
        </w:rPr>
      </w:pPr>
      <w:r w:rsidRPr="00E34BA8">
        <w:rPr>
          <w:rFonts w:ascii="Arial" w:hAnsi="Arial" w:cs="Arial"/>
        </w:rPr>
        <w:t>We urge the Committee to give rely on existing processes established in law and regulation in determining the safety of neonicotinoids and making registration decisions</w:t>
      </w:r>
      <w:r>
        <w:rPr>
          <w:rFonts w:ascii="Arial" w:hAnsi="Arial" w:cs="Arial"/>
        </w:rPr>
        <w:t xml:space="preserve"> on this class of pesticides</w:t>
      </w:r>
      <w:r w:rsidRPr="00E34BA8">
        <w:rPr>
          <w:rFonts w:ascii="Arial" w:hAnsi="Arial" w:cs="Arial"/>
        </w:rPr>
        <w:t xml:space="preserve">. </w:t>
      </w:r>
      <w:r>
        <w:rPr>
          <w:rFonts w:ascii="Arial" w:hAnsi="Arial" w:cs="Arial"/>
        </w:rPr>
        <w:t>Please r</w:t>
      </w:r>
      <w:r w:rsidRPr="00E34BA8">
        <w:rPr>
          <w:rFonts w:ascii="Arial" w:hAnsi="Arial" w:cs="Arial"/>
        </w:rPr>
        <w:t>eject HB 2113/SB 2164 and direct the Pesticide Board Subcommittee to take up this issue.</w:t>
      </w:r>
    </w:p>
    <w:p w:rsidR="009603F6" w:rsidRPr="00E34BA8" w:rsidRDefault="009603F6" w:rsidP="009603F6">
      <w:pPr>
        <w:rPr>
          <w:rFonts w:ascii="Arial" w:hAnsi="Arial" w:cs="Arial"/>
        </w:rPr>
      </w:pPr>
    </w:p>
    <w:p w:rsidR="009603F6" w:rsidRPr="00E34BA8" w:rsidRDefault="009603F6" w:rsidP="009603F6">
      <w:pPr>
        <w:rPr>
          <w:rFonts w:ascii="Arial" w:hAnsi="Arial" w:cs="Arial"/>
          <w:u w:val="single"/>
        </w:rPr>
      </w:pPr>
      <w:r w:rsidRPr="00E34BA8">
        <w:rPr>
          <w:rFonts w:ascii="Arial" w:hAnsi="Arial" w:cs="Arial"/>
          <w:u w:val="single"/>
        </w:rPr>
        <w:t>Contact</w:t>
      </w:r>
    </w:p>
    <w:p w:rsidR="009603F6" w:rsidRPr="00E34BA8" w:rsidRDefault="009603F6" w:rsidP="009603F6">
      <w:pPr>
        <w:rPr>
          <w:rFonts w:ascii="Arial" w:hAnsi="Arial" w:cs="Arial"/>
        </w:rPr>
      </w:pPr>
      <w:r w:rsidRPr="00E34BA8">
        <w:rPr>
          <w:rFonts w:ascii="Arial" w:hAnsi="Arial" w:cs="Arial"/>
        </w:rPr>
        <w:t>Brad Mitchell</w:t>
      </w:r>
    </w:p>
    <w:p w:rsidR="009603F6" w:rsidRPr="00E34BA8" w:rsidRDefault="009603F6" w:rsidP="009603F6">
      <w:pPr>
        <w:rPr>
          <w:rFonts w:ascii="Arial" w:hAnsi="Arial" w:cs="Arial"/>
        </w:rPr>
      </w:pPr>
      <w:r w:rsidRPr="00E34BA8">
        <w:rPr>
          <w:rFonts w:ascii="Arial" w:hAnsi="Arial" w:cs="Arial"/>
        </w:rPr>
        <w:t>Deputy Executive Director</w:t>
      </w:r>
    </w:p>
    <w:p w:rsidR="009603F6" w:rsidRPr="00E34BA8" w:rsidRDefault="009603F6" w:rsidP="009603F6">
      <w:pPr>
        <w:rPr>
          <w:rFonts w:ascii="Arial" w:hAnsi="Arial" w:cs="Arial"/>
        </w:rPr>
      </w:pPr>
      <w:r w:rsidRPr="00E34BA8">
        <w:rPr>
          <w:rFonts w:ascii="Arial" w:hAnsi="Arial" w:cs="Arial"/>
        </w:rPr>
        <w:t>508.481.4766</w:t>
      </w:r>
    </w:p>
    <w:p w:rsidR="009603F6" w:rsidRPr="00E34BA8" w:rsidRDefault="009603F6" w:rsidP="009603F6">
      <w:pPr>
        <w:rPr>
          <w:rFonts w:ascii="Arial" w:hAnsi="Arial" w:cs="Arial"/>
        </w:rPr>
      </w:pPr>
      <w:r w:rsidRPr="00E34BA8">
        <w:rPr>
          <w:rFonts w:ascii="Arial" w:hAnsi="Arial" w:cs="Arial"/>
        </w:rPr>
        <w:t>brad@mfbf.net</w:t>
      </w:r>
    </w:p>
    <w:p w:rsidR="00F3411D" w:rsidRPr="007D2116" w:rsidRDefault="00F3411D" w:rsidP="007D2116"/>
    <w:sectPr w:rsidR="00F3411D" w:rsidRPr="007D2116" w:rsidSect="00E2019E">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D53" w:rsidRDefault="00856D53">
      <w:r>
        <w:separator/>
      </w:r>
    </w:p>
  </w:endnote>
  <w:endnote w:type="continuationSeparator" w:id="0">
    <w:p w:rsidR="00856D53" w:rsidRDefault="00856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dobe Garamond Pro">
    <w:altName w:val="Georgia"/>
    <w:panose1 w:val="00000000000000000000"/>
    <w:charset w:val="00"/>
    <w:family w:val="roman"/>
    <w:notTrueType/>
    <w:pitch w:val="variable"/>
    <w:sig w:usb0="00000001"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280" w:rsidRDefault="007B1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280" w:rsidRDefault="007B12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280" w:rsidRDefault="007B1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D53" w:rsidRDefault="00856D53">
      <w:r>
        <w:separator/>
      </w:r>
    </w:p>
  </w:footnote>
  <w:footnote w:type="continuationSeparator" w:id="0">
    <w:p w:rsidR="00856D53" w:rsidRDefault="00856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280" w:rsidRDefault="007B1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280" w:rsidRDefault="007B1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1F" w:rsidRDefault="00892A1F" w:rsidP="00892A1F">
    <w:pPr>
      <w:pStyle w:val="Header"/>
      <w:pBdr>
        <w:between w:val="single" w:sz="4" w:space="1" w:color="72A376" w:themeColor="accent1"/>
      </w:pBdr>
      <w:spacing w:line="276" w:lineRule="auto"/>
      <w:jc w:val="center"/>
    </w:pPr>
    <w:r>
      <w:rPr>
        <w:noProof/>
      </w:rPr>
      <w:drawing>
        <wp:inline distT="0" distB="0" distL="0" distR="0">
          <wp:extent cx="5943600" cy="733425"/>
          <wp:effectExtent l="19050" t="0" r="0" b="9525"/>
          <wp:docPr id="47" name="Picture 47" descr="C:\Users\III\Desktop\testletterhe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III\Desktop\testletterhead1.jpg"/>
                  <pic:cNvPicPr>
                    <a:picLocks noChangeAspect="1" noChangeArrowheads="1"/>
                  </pic:cNvPicPr>
                </pic:nvPicPr>
                <pic:blipFill>
                  <a:blip r:embed="rId1"/>
                  <a:srcRect/>
                  <a:stretch>
                    <a:fillRect/>
                  </a:stretch>
                </pic:blipFill>
                <pic:spPr bwMode="auto">
                  <a:xfrm>
                    <a:off x="0" y="0"/>
                    <a:ext cx="5943600" cy="733425"/>
                  </a:xfrm>
                  <a:prstGeom prst="rect">
                    <a:avLst/>
                  </a:prstGeom>
                  <a:noFill/>
                  <a:ln w="9525">
                    <a:noFill/>
                    <a:miter lim="800000"/>
                    <a:headEnd/>
                    <a:tailEnd/>
                  </a:ln>
                </pic:spPr>
              </pic:pic>
            </a:graphicData>
          </a:graphic>
        </wp:inline>
      </w:drawing>
    </w:r>
  </w:p>
  <w:p w:rsidR="00892A1F" w:rsidRPr="007B1280" w:rsidRDefault="00292DA9" w:rsidP="00292DA9">
    <w:pPr>
      <w:pStyle w:val="Header"/>
      <w:pBdr>
        <w:between w:val="single" w:sz="4" w:space="1" w:color="72A376" w:themeColor="accent1"/>
      </w:pBdr>
      <w:spacing w:line="276" w:lineRule="auto"/>
      <w:jc w:val="center"/>
      <w:rPr>
        <w:rFonts w:ascii="Adobe Garamond Pro" w:hAnsi="Adobe Garamond Pro"/>
        <w:color w:val="017340"/>
        <w:sz w:val="17"/>
        <w:szCs w:val="17"/>
      </w:rPr>
    </w:pPr>
    <w:r w:rsidRPr="007B1280">
      <w:rPr>
        <w:rFonts w:ascii="Adobe Garamond Pro" w:hAnsi="Adobe Garamond Pro" w:cs="Arial"/>
        <w:color w:val="017340"/>
        <w:sz w:val="17"/>
        <w:szCs w:val="17"/>
      </w:rPr>
      <w:t>249 Lakeside Ave, Marlborough, MA 01752</w:t>
    </w:r>
    <w:r w:rsidR="007B1280" w:rsidRPr="007B1280">
      <w:rPr>
        <w:rFonts w:ascii="Adobe Garamond Pro" w:hAnsi="Adobe Garamond Pro" w:cs="Arial"/>
        <w:color w:val="017340"/>
        <w:sz w:val="17"/>
        <w:szCs w:val="17"/>
      </w:rPr>
      <w:t>-</w:t>
    </w:r>
    <w:proofErr w:type="gramStart"/>
    <w:r w:rsidR="007B1280" w:rsidRPr="007B1280">
      <w:rPr>
        <w:rFonts w:ascii="Adobe Garamond Pro" w:hAnsi="Adobe Garamond Pro" w:cs="Arial"/>
        <w:color w:val="017340"/>
        <w:sz w:val="17"/>
        <w:szCs w:val="17"/>
      </w:rPr>
      <w:t>4503</w:t>
    </w:r>
    <w:r w:rsidRPr="007B1280">
      <w:rPr>
        <w:rFonts w:ascii="Adobe Garamond Pro" w:hAnsi="Adobe Garamond Pro" w:cs="Arial"/>
        <w:color w:val="017340"/>
        <w:sz w:val="17"/>
        <w:szCs w:val="17"/>
      </w:rPr>
      <w:t xml:space="preserve"> </w:t>
    </w:r>
    <w:r w:rsidRPr="007B1280">
      <w:rPr>
        <w:rFonts w:ascii="Adobe Garamond Pro" w:hAnsi="Adobe Garamond Pro"/>
        <w:color w:val="017340"/>
        <w:sz w:val="17"/>
        <w:szCs w:val="17"/>
      </w:rPr>
      <w:t xml:space="preserve"> </w:t>
    </w:r>
    <w:r w:rsidRPr="007B1280">
      <w:rPr>
        <w:rFonts w:ascii="Adobe Garamond Pro" w:hAnsi="Adobe Garamond Pro" w:cs="Arial"/>
        <w:color w:val="017340"/>
        <w:sz w:val="17"/>
        <w:szCs w:val="17"/>
      </w:rPr>
      <w:t>•</w:t>
    </w:r>
    <w:proofErr w:type="gramEnd"/>
    <w:r w:rsidRPr="007B1280">
      <w:rPr>
        <w:rFonts w:ascii="Adobe Garamond Pro" w:hAnsi="Adobe Garamond Pro" w:cs="Arial"/>
        <w:color w:val="017340"/>
        <w:sz w:val="17"/>
        <w:szCs w:val="17"/>
      </w:rPr>
      <w:t xml:space="preserve">  Phone:  508.481.4766</w:t>
    </w:r>
    <w:r w:rsidR="00BE0B3F" w:rsidRPr="007B1280">
      <w:rPr>
        <w:rFonts w:ascii="Adobe Garamond Pro" w:hAnsi="Adobe Garamond Pro" w:cs="Arial"/>
        <w:color w:val="017340"/>
        <w:sz w:val="17"/>
        <w:szCs w:val="17"/>
      </w:rPr>
      <w:t xml:space="preserve">  Toll Free: 1.866.548.MFBF</w:t>
    </w:r>
    <w:r w:rsidRPr="007B1280">
      <w:rPr>
        <w:rFonts w:ascii="Adobe Garamond Pro" w:hAnsi="Adobe Garamond Pro" w:cs="Arial"/>
        <w:color w:val="017340"/>
        <w:sz w:val="17"/>
        <w:szCs w:val="17"/>
      </w:rPr>
      <w:t xml:space="preserve">   •  Fax: 508.481.4768   </w:t>
    </w:r>
    <w:r w:rsidRPr="007B1280">
      <w:rPr>
        <w:rFonts w:ascii="Adobe Garamond Pro" w:hAnsi="Adobe Garamond Pro" w:cs="Arial"/>
        <w:bCs/>
        <w:color w:val="017340"/>
        <w:sz w:val="17"/>
        <w:szCs w:val="17"/>
      </w:rPr>
      <w:t>www.MFBF.net</w:t>
    </w:r>
  </w:p>
  <w:p w:rsidR="00B6390D" w:rsidRDefault="00B639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EF4FE76"/>
    <w:lvl w:ilvl="0">
      <w:numFmt w:val="bullet"/>
      <w:lvlText w:val="*"/>
      <w:lvlJc w:val="left"/>
    </w:lvl>
  </w:abstractNum>
  <w:abstractNum w:abstractNumId="1" w15:restartNumberingAfterBreak="0">
    <w:nsid w:val="092579E5"/>
    <w:multiLevelType w:val="hybridMultilevel"/>
    <w:tmpl w:val="2CAE906E"/>
    <w:lvl w:ilvl="0" w:tplc="1EF4FE76">
      <w:numFmt w:val="bullet"/>
      <w:lvlText w:val=""/>
      <w:legacy w:legacy="1" w:legacySpace="0" w:legacyIndent="36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E6307D"/>
    <w:multiLevelType w:val="hybridMultilevel"/>
    <w:tmpl w:val="9388593A"/>
    <w:lvl w:ilvl="0" w:tplc="67BABE42">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60451A4"/>
    <w:multiLevelType w:val="hybridMultilevel"/>
    <w:tmpl w:val="F172485A"/>
    <w:lvl w:ilvl="0" w:tplc="67BABE42">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0338C9"/>
    <w:multiLevelType w:val="hybridMultilevel"/>
    <w:tmpl w:val="630C314C"/>
    <w:lvl w:ilvl="0" w:tplc="CAE2FE5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484935"/>
    <w:multiLevelType w:val="hybridMultilevel"/>
    <w:tmpl w:val="89B0C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101854"/>
    <w:multiLevelType w:val="hybridMultilevel"/>
    <w:tmpl w:val="15DC1DC2"/>
    <w:lvl w:ilvl="0" w:tplc="CAE2FE54">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866B37"/>
    <w:multiLevelType w:val="hybridMultilevel"/>
    <w:tmpl w:val="CA84C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C21351"/>
    <w:multiLevelType w:val="hybridMultilevel"/>
    <w:tmpl w:val="75944DD0"/>
    <w:lvl w:ilvl="0" w:tplc="9FFE6E60">
      <w:start w:val="1"/>
      <w:numFmt w:val="bullet"/>
      <w:lvlText w:val=""/>
      <w:lvlJc w:val="left"/>
      <w:pPr>
        <w:tabs>
          <w:tab w:val="num" w:pos="360"/>
        </w:tabs>
        <w:ind w:left="36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DD59BD"/>
    <w:multiLevelType w:val="hybridMultilevel"/>
    <w:tmpl w:val="FD7AFE72"/>
    <w:lvl w:ilvl="0" w:tplc="67BABE42">
      <w:start w:val="1"/>
      <w:numFmt w:val="bullet"/>
      <w:lvlText w:val=""/>
      <w:lvlJc w:val="left"/>
      <w:pPr>
        <w:tabs>
          <w:tab w:val="num" w:pos="360"/>
        </w:tabs>
        <w:ind w:left="360" w:hanging="360"/>
      </w:pPr>
      <w:rPr>
        <w:rFonts w:ascii="Symbol" w:hAnsi="Symbol" w:hint="default"/>
        <w:color w:val="auto"/>
        <w:sz w:val="22"/>
      </w:rPr>
    </w:lvl>
    <w:lvl w:ilvl="1" w:tplc="1EF4FE76">
      <w:numFmt w:val="bullet"/>
      <w:lvlText w:val=""/>
      <w:legacy w:legacy="1" w:legacySpace="0" w:legacyIndent="360"/>
      <w:lvlJc w:val="left"/>
      <w:rPr>
        <w:rFonts w:ascii="Symbol" w:hAnsi="Symbol"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FE312B"/>
    <w:multiLevelType w:val="hybridMultilevel"/>
    <w:tmpl w:val="16B6A7FE"/>
    <w:lvl w:ilvl="0" w:tplc="67BABE42">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F022B6"/>
    <w:multiLevelType w:val="multilevel"/>
    <w:tmpl w:val="2CAE906E"/>
    <w:lvl w:ilvl="0">
      <w:numFmt w:val="bullet"/>
      <w:lvlText w:val=""/>
      <w:legacy w:legacy="1" w:legacySpace="0" w:legacyIndent="360"/>
      <w:lvlJc w:val="left"/>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982ED9"/>
    <w:multiLevelType w:val="hybridMultilevel"/>
    <w:tmpl w:val="E0469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0"/>
  </w:num>
  <w:num w:numId="4">
    <w:abstractNumId w:val="3"/>
  </w:num>
  <w:num w:numId="5">
    <w:abstractNumId w:val="4"/>
  </w:num>
  <w:num w:numId="6">
    <w:abstractNumId w:val="0"/>
    <w:lvlOverride w:ilvl="0">
      <w:lvl w:ilvl="0">
        <w:numFmt w:val="bullet"/>
        <w:lvlText w:val=""/>
        <w:legacy w:legacy="1" w:legacySpace="0" w:legacyIndent="0"/>
        <w:lvlJc w:val="left"/>
        <w:rPr>
          <w:rFonts w:ascii="Symbol" w:hAnsi="Symbol" w:hint="default"/>
        </w:rPr>
      </w:lvl>
    </w:lvlOverride>
  </w:num>
  <w:num w:numId="7">
    <w:abstractNumId w:val="9"/>
  </w:num>
  <w:num w:numId="8">
    <w:abstractNumId w:val="0"/>
    <w:lvlOverride w:ilvl="0">
      <w:lvl w:ilvl="0">
        <w:numFmt w:val="bullet"/>
        <w:lvlText w:val=""/>
        <w:legacy w:legacy="1" w:legacySpace="0" w:legacyIndent="360"/>
        <w:lvlJc w:val="left"/>
        <w:rPr>
          <w:rFonts w:ascii="Symbol" w:hAnsi="Symbol" w:hint="default"/>
        </w:rPr>
      </w:lvl>
    </w:lvlOverride>
  </w:num>
  <w:num w:numId="9">
    <w:abstractNumId w:val="1"/>
  </w:num>
  <w:num w:numId="10">
    <w:abstractNumId w:val="11"/>
  </w:num>
  <w:num w:numId="11">
    <w:abstractNumId w:val="8"/>
  </w:num>
  <w:num w:numId="12">
    <w:abstractNumId w:val="5"/>
  </w:num>
  <w:num w:numId="13">
    <w:abstractNumId w:val="12"/>
  </w:num>
  <w:num w:numId="1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DB3"/>
    <w:rsid w:val="00011DA3"/>
    <w:rsid w:val="000604E0"/>
    <w:rsid w:val="00072BFF"/>
    <w:rsid w:val="000B2EA5"/>
    <w:rsid w:val="000E4CDE"/>
    <w:rsid w:val="000E7FE4"/>
    <w:rsid w:val="000F58F8"/>
    <w:rsid w:val="00104E78"/>
    <w:rsid w:val="00111DBD"/>
    <w:rsid w:val="00132C7F"/>
    <w:rsid w:val="00137BE7"/>
    <w:rsid w:val="001425A0"/>
    <w:rsid w:val="0016365F"/>
    <w:rsid w:val="00183AE6"/>
    <w:rsid w:val="001D3DBD"/>
    <w:rsid w:val="001E6815"/>
    <w:rsid w:val="001E7D63"/>
    <w:rsid w:val="001F3647"/>
    <w:rsid w:val="001F7D14"/>
    <w:rsid w:val="002474CA"/>
    <w:rsid w:val="00292DA9"/>
    <w:rsid w:val="002A7D31"/>
    <w:rsid w:val="002B2DFB"/>
    <w:rsid w:val="002E32A6"/>
    <w:rsid w:val="002F2A28"/>
    <w:rsid w:val="002F2DB3"/>
    <w:rsid w:val="00305B9D"/>
    <w:rsid w:val="003117EA"/>
    <w:rsid w:val="00327146"/>
    <w:rsid w:val="00375BF7"/>
    <w:rsid w:val="003B03A1"/>
    <w:rsid w:val="003B05F5"/>
    <w:rsid w:val="003B0B31"/>
    <w:rsid w:val="003D460D"/>
    <w:rsid w:val="003D7B2C"/>
    <w:rsid w:val="003E0887"/>
    <w:rsid w:val="003E5C6F"/>
    <w:rsid w:val="003F096F"/>
    <w:rsid w:val="003F3A7D"/>
    <w:rsid w:val="00401EB3"/>
    <w:rsid w:val="004170AC"/>
    <w:rsid w:val="004211AD"/>
    <w:rsid w:val="00442B33"/>
    <w:rsid w:val="004565FC"/>
    <w:rsid w:val="00463C26"/>
    <w:rsid w:val="0047415C"/>
    <w:rsid w:val="004757B2"/>
    <w:rsid w:val="004A65E6"/>
    <w:rsid w:val="004C0A27"/>
    <w:rsid w:val="004D6286"/>
    <w:rsid w:val="004E7EE4"/>
    <w:rsid w:val="00532EA3"/>
    <w:rsid w:val="00542620"/>
    <w:rsid w:val="005427D0"/>
    <w:rsid w:val="00550569"/>
    <w:rsid w:val="00552207"/>
    <w:rsid w:val="00555D42"/>
    <w:rsid w:val="00556814"/>
    <w:rsid w:val="00557CDA"/>
    <w:rsid w:val="00561B0C"/>
    <w:rsid w:val="00561ECF"/>
    <w:rsid w:val="00564110"/>
    <w:rsid w:val="00570AFE"/>
    <w:rsid w:val="0058191A"/>
    <w:rsid w:val="00581AFE"/>
    <w:rsid w:val="005961F2"/>
    <w:rsid w:val="005C44D4"/>
    <w:rsid w:val="00615B04"/>
    <w:rsid w:val="00616824"/>
    <w:rsid w:val="00626457"/>
    <w:rsid w:val="00633843"/>
    <w:rsid w:val="0068250A"/>
    <w:rsid w:val="00694133"/>
    <w:rsid w:val="006A1BC5"/>
    <w:rsid w:val="006A448C"/>
    <w:rsid w:val="006A6B87"/>
    <w:rsid w:val="006C5134"/>
    <w:rsid w:val="006C736A"/>
    <w:rsid w:val="006D24BA"/>
    <w:rsid w:val="006D525C"/>
    <w:rsid w:val="006E0DCC"/>
    <w:rsid w:val="00705855"/>
    <w:rsid w:val="007223CB"/>
    <w:rsid w:val="00722C38"/>
    <w:rsid w:val="00751B41"/>
    <w:rsid w:val="00772539"/>
    <w:rsid w:val="00794512"/>
    <w:rsid w:val="007B1280"/>
    <w:rsid w:val="007B1534"/>
    <w:rsid w:val="007C565A"/>
    <w:rsid w:val="007D2116"/>
    <w:rsid w:val="00856D53"/>
    <w:rsid w:val="00860E77"/>
    <w:rsid w:val="00861B29"/>
    <w:rsid w:val="0086480E"/>
    <w:rsid w:val="008740D3"/>
    <w:rsid w:val="00892A1F"/>
    <w:rsid w:val="008A4D33"/>
    <w:rsid w:val="008D2A39"/>
    <w:rsid w:val="008D3D0E"/>
    <w:rsid w:val="008D5622"/>
    <w:rsid w:val="008E4BD4"/>
    <w:rsid w:val="008F33D3"/>
    <w:rsid w:val="00921037"/>
    <w:rsid w:val="00924B0C"/>
    <w:rsid w:val="00927D16"/>
    <w:rsid w:val="00935AA7"/>
    <w:rsid w:val="009603F6"/>
    <w:rsid w:val="009832B0"/>
    <w:rsid w:val="009836AB"/>
    <w:rsid w:val="009851B2"/>
    <w:rsid w:val="00985B01"/>
    <w:rsid w:val="00994593"/>
    <w:rsid w:val="009A43A5"/>
    <w:rsid w:val="009E7CF8"/>
    <w:rsid w:val="009F40BE"/>
    <w:rsid w:val="00A12D4B"/>
    <w:rsid w:val="00A226BE"/>
    <w:rsid w:val="00A32C94"/>
    <w:rsid w:val="00A70D3F"/>
    <w:rsid w:val="00A83035"/>
    <w:rsid w:val="00A9104F"/>
    <w:rsid w:val="00A92BBD"/>
    <w:rsid w:val="00A968CA"/>
    <w:rsid w:val="00AB0351"/>
    <w:rsid w:val="00AB1653"/>
    <w:rsid w:val="00AB68CD"/>
    <w:rsid w:val="00AB6E7F"/>
    <w:rsid w:val="00AB6FD9"/>
    <w:rsid w:val="00AB746F"/>
    <w:rsid w:val="00AE7107"/>
    <w:rsid w:val="00AF43DE"/>
    <w:rsid w:val="00B01690"/>
    <w:rsid w:val="00B33C28"/>
    <w:rsid w:val="00B33C5C"/>
    <w:rsid w:val="00B50517"/>
    <w:rsid w:val="00B6390D"/>
    <w:rsid w:val="00B72446"/>
    <w:rsid w:val="00B9441B"/>
    <w:rsid w:val="00B97693"/>
    <w:rsid w:val="00BA1CD0"/>
    <w:rsid w:val="00BA1ECA"/>
    <w:rsid w:val="00BA2B85"/>
    <w:rsid w:val="00BC4300"/>
    <w:rsid w:val="00BD0C55"/>
    <w:rsid w:val="00BE0B3F"/>
    <w:rsid w:val="00BF2E92"/>
    <w:rsid w:val="00C40860"/>
    <w:rsid w:val="00C421FA"/>
    <w:rsid w:val="00C4592F"/>
    <w:rsid w:val="00C966D5"/>
    <w:rsid w:val="00CA4D50"/>
    <w:rsid w:val="00CB00DE"/>
    <w:rsid w:val="00CB7182"/>
    <w:rsid w:val="00CB7BEF"/>
    <w:rsid w:val="00CF4690"/>
    <w:rsid w:val="00D3064F"/>
    <w:rsid w:val="00D5573E"/>
    <w:rsid w:val="00D704F3"/>
    <w:rsid w:val="00D90723"/>
    <w:rsid w:val="00DB5087"/>
    <w:rsid w:val="00DD1417"/>
    <w:rsid w:val="00DD646E"/>
    <w:rsid w:val="00E03D52"/>
    <w:rsid w:val="00E2019E"/>
    <w:rsid w:val="00E21D15"/>
    <w:rsid w:val="00E252BE"/>
    <w:rsid w:val="00E558EE"/>
    <w:rsid w:val="00E608DE"/>
    <w:rsid w:val="00E7226E"/>
    <w:rsid w:val="00E9378C"/>
    <w:rsid w:val="00E97F83"/>
    <w:rsid w:val="00EB4633"/>
    <w:rsid w:val="00EC3AE6"/>
    <w:rsid w:val="00ED15BD"/>
    <w:rsid w:val="00ED4B2E"/>
    <w:rsid w:val="00F048DF"/>
    <w:rsid w:val="00F07830"/>
    <w:rsid w:val="00F1072A"/>
    <w:rsid w:val="00F2442B"/>
    <w:rsid w:val="00F3411D"/>
    <w:rsid w:val="00F54BEA"/>
    <w:rsid w:val="00F6523F"/>
    <w:rsid w:val="00F77738"/>
    <w:rsid w:val="00FC0B4D"/>
    <w:rsid w:val="00FD0331"/>
    <w:rsid w:val="00FD4E4E"/>
    <w:rsid w:val="00FF03B7"/>
    <w:rsid w:val="00FF3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F2E69D"/>
  <w15:docId w15:val="{B8540FD1-1A23-42E9-ADC5-C4B56842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4B2E"/>
    <w:rPr>
      <w:sz w:val="24"/>
      <w:szCs w:val="24"/>
    </w:rPr>
  </w:style>
  <w:style w:type="paragraph" w:styleId="Heading1">
    <w:name w:val="heading 1"/>
    <w:basedOn w:val="Normal"/>
    <w:next w:val="Normal"/>
    <w:qFormat/>
    <w:rsid w:val="00BC430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B03A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16824"/>
    <w:pPr>
      <w:keepNext/>
      <w:outlineLvl w:val="2"/>
    </w:pPr>
    <w:rPr>
      <w:szCs w:val="20"/>
      <w:u w:val="single"/>
    </w:rPr>
  </w:style>
  <w:style w:type="paragraph" w:styleId="Heading4">
    <w:name w:val="heading 4"/>
    <w:basedOn w:val="Normal"/>
    <w:next w:val="Normal"/>
    <w:qFormat/>
    <w:rsid w:val="00616824"/>
    <w:pPr>
      <w:keepNext/>
      <w:ind w:left="360"/>
      <w:outlineLvl w:val="3"/>
    </w:pPr>
    <w:rPr>
      <w:b/>
      <w:szCs w:val="20"/>
    </w:rPr>
  </w:style>
  <w:style w:type="paragraph" w:styleId="Heading5">
    <w:name w:val="heading 5"/>
    <w:basedOn w:val="Normal"/>
    <w:next w:val="Normal"/>
    <w:qFormat/>
    <w:rsid w:val="00616824"/>
    <w:pPr>
      <w:keepNext/>
      <w:outlineLvl w:val="4"/>
    </w:pPr>
    <w:rPr>
      <w:sz w:val="28"/>
      <w:szCs w:val="20"/>
    </w:rPr>
  </w:style>
  <w:style w:type="paragraph" w:styleId="Heading7">
    <w:name w:val="heading 7"/>
    <w:basedOn w:val="Normal"/>
    <w:next w:val="Normal"/>
    <w:qFormat/>
    <w:rsid w:val="00616824"/>
    <w:pPr>
      <w:keepNext/>
      <w:outlineLvl w:val="6"/>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2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16824"/>
    <w:pPr>
      <w:ind w:left="1440"/>
    </w:pPr>
    <w:rPr>
      <w:szCs w:val="20"/>
    </w:rPr>
  </w:style>
  <w:style w:type="paragraph" w:styleId="BodyTextIndent2">
    <w:name w:val="Body Text Indent 2"/>
    <w:basedOn w:val="Normal"/>
    <w:rsid w:val="00616824"/>
    <w:pPr>
      <w:ind w:left="720"/>
    </w:pPr>
    <w:rPr>
      <w:szCs w:val="20"/>
    </w:rPr>
  </w:style>
  <w:style w:type="paragraph" w:styleId="BodyText2">
    <w:name w:val="Body Text 2"/>
    <w:basedOn w:val="Normal"/>
    <w:rsid w:val="00616824"/>
    <w:pPr>
      <w:spacing w:before="120"/>
    </w:pPr>
    <w:rPr>
      <w:i/>
      <w:sz w:val="28"/>
      <w:szCs w:val="20"/>
    </w:rPr>
  </w:style>
  <w:style w:type="character" w:styleId="Hyperlink">
    <w:name w:val="Hyperlink"/>
    <w:basedOn w:val="DefaultParagraphFont"/>
    <w:rsid w:val="00BC4300"/>
    <w:rPr>
      <w:strike w:val="0"/>
      <w:dstrike w:val="0"/>
      <w:color w:val="003366"/>
      <w:u w:val="none"/>
      <w:effect w:val="none"/>
    </w:rPr>
  </w:style>
  <w:style w:type="paragraph" w:customStyle="1" w:styleId="subheading">
    <w:name w:val="subheading"/>
    <w:basedOn w:val="Normal"/>
    <w:rsid w:val="00BC4300"/>
    <w:pPr>
      <w:spacing w:before="100" w:beforeAutospacing="1" w:after="100" w:afterAutospacing="1"/>
    </w:pPr>
  </w:style>
  <w:style w:type="paragraph" w:styleId="NormalWeb">
    <w:name w:val="Normal (Web)"/>
    <w:basedOn w:val="Normal"/>
    <w:rsid w:val="00BC4300"/>
    <w:pPr>
      <w:spacing w:before="100" w:beforeAutospacing="1" w:after="100" w:afterAutospacing="1"/>
    </w:pPr>
  </w:style>
  <w:style w:type="paragraph" w:styleId="BalloonText">
    <w:name w:val="Balloon Text"/>
    <w:basedOn w:val="Normal"/>
    <w:semiHidden/>
    <w:rsid w:val="00CF4690"/>
    <w:rPr>
      <w:rFonts w:ascii="Tahoma" w:hAnsi="Tahoma" w:cs="Tahoma"/>
      <w:sz w:val="16"/>
      <w:szCs w:val="16"/>
    </w:rPr>
  </w:style>
  <w:style w:type="paragraph" w:styleId="BodyText">
    <w:name w:val="Body Text"/>
    <w:basedOn w:val="Normal"/>
    <w:rsid w:val="004170AC"/>
    <w:pPr>
      <w:spacing w:after="120"/>
    </w:pPr>
  </w:style>
  <w:style w:type="character" w:styleId="Strong">
    <w:name w:val="Strong"/>
    <w:basedOn w:val="DefaultParagraphFont"/>
    <w:qFormat/>
    <w:rsid w:val="004170AC"/>
    <w:rPr>
      <w:b/>
      <w:bCs/>
    </w:rPr>
  </w:style>
  <w:style w:type="paragraph" w:styleId="Header">
    <w:name w:val="header"/>
    <w:basedOn w:val="Normal"/>
    <w:link w:val="HeaderChar"/>
    <w:uiPriority w:val="99"/>
    <w:rsid w:val="000E4CDE"/>
    <w:pPr>
      <w:tabs>
        <w:tab w:val="center" w:pos="4320"/>
        <w:tab w:val="right" w:pos="8640"/>
      </w:tabs>
    </w:pPr>
  </w:style>
  <w:style w:type="paragraph" w:styleId="Footer">
    <w:name w:val="footer"/>
    <w:basedOn w:val="Normal"/>
    <w:link w:val="FooterChar"/>
    <w:uiPriority w:val="99"/>
    <w:rsid w:val="000E4CDE"/>
    <w:pPr>
      <w:tabs>
        <w:tab w:val="center" w:pos="4320"/>
        <w:tab w:val="right" w:pos="8640"/>
      </w:tabs>
    </w:pPr>
  </w:style>
  <w:style w:type="character" w:styleId="PageNumber">
    <w:name w:val="page number"/>
    <w:basedOn w:val="DefaultParagraphFont"/>
    <w:rsid w:val="000E4CDE"/>
  </w:style>
  <w:style w:type="paragraph" w:customStyle="1" w:styleId="Titles">
    <w:name w:val="Titles"/>
    <w:basedOn w:val="Normal"/>
    <w:next w:val="Normal"/>
    <w:rsid w:val="003B03A1"/>
    <w:pPr>
      <w:jc w:val="center"/>
    </w:pPr>
    <w:rPr>
      <w:rFonts w:ascii="Univers" w:hAnsi="Univers" w:cs="Univers"/>
      <w:smallCaps/>
      <w:sz w:val="60"/>
      <w:szCs w:val="60"/>
    </w:rPr>
  </w:style>
  <w:style w:type="character" w:styleId="FollowedHyperlink">
    <w:name w:val="FollowedHyperlink"/>
    <w:basedOn w:val="DefaultParagraphFont"/>
    <w:rsid w:val="00F6523F"/>
    <w:rPr>
      <w:color w:val="606420"/>
      <w:u w:val="single"/>
    </w:rPr>
  </w:style>
  <w:style w:type="character" w:customStyle="1" w:styleId="HeaderChar">
    <w:name w:val="Header Char"/>
    <w:basedOn w:val="DefaultParagraphFont"/>
    <w:link w:val="Header"/>
    <w:uiPriority w:val="99"/>
    <w:rsid w:val="00550569"/>
    <w:rPr>
      <w:sz w:val="24"/>
      <w:szCs w:val="24"/>
    </w:rPr>
  </w:style>
  <w:style w:type="character" w:customStyle="1" w:styleId="FooterChar">
    <w:name w:val="Footer Char"/>
    <w:basedOn w:val="DefaultParagraphFont"/>
    <w:link w:val="Footer"/>
    <w:uiPriority w:val="99"/>
    <w:rsid w:val="00BF2E92"/>
    <w:rPr>
      <w:sz w:val="24"/>
      <w:szCs w:val="24"/>
    </w:rPr>
  </w:style>
  <w:style w:type="paragraph" w:styleId="NoSpacing">
    <w:name w:val="No Spacing"/>
    <w:link w:val="NoSpacingChar"/>
    <w:uiPriority w:val="1"/>
    <w:qFormat/>
    <w:rsid w:val="00B6390D"/>
    <w:rPr>
      <w:rFonts w:ascii="Calibri" w:hAnsi="Calibri"/>
      <w:sz w:val="22"/>
      <w:szCs w:val="22"/>
    </w:rPr>
  </w:style>
  <w:style w:type="character" w:customStyle="1" w:styleId="NoSpacingChar">
    <w:name w:val="No Spacing Char"/>
    <w:basedOn w:val="DefaultParagraphFont"/>
    <w:link w:val="NoSpacing"/>
    <w:uiPriority w:val="1"/>
    <w:rsid w:val="00B6390D"/>
    <w:rPr>
      <w:rFonts w:ascii="Calibri" w:eastAsia="Times New Roman" w:hAnsi="Calibri" w:cs="Times New Roman"/>
      <w:sz w:val="22"/>
      <w:szCs w:val="22"/>
      <w:lang w:val="en-US" w:eastAsia="en-US" w:bidi="ar-SA"/>
    </w:rPr>
  </w:style>
  <w:style w:type="paragraph" w:styleId="ListParagraph">
    <w:name w:val="List Paragraph"/>
    <w:basedOn w:val="Normal"/>
    <w:uiPriority w:val="34"/>
    <w:qFormat/>
    <w:rsid w:val="00C966D5"/>
    <w:pPr>
      <w:ind w:left="720"/>
      <w:contextualSpacing/>
    </w:pPr>
    <w:rPr>
      <w:rFonts w:asciiTheme="minorHAnsi" w:eastAsiaTheme="minorEastAsia" w:hAnsiTheme="minorHAnsi"/>
      <w:lang w:bidi="en-US"/>
    </w:rPr>
  </w:style>
  <w:style w:type="character" w:customStyle="1" w:styleId="headline">
    <w:name w:val="headline"/>
    <w:basedOn w:val="DefaultParagraphFont"/>
    <w:rsid w:val="007D2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5291">
      <w:bodyDiv w:val="1"/>
      <w:marLeft w:val="0"/>
      <w:marRight w:val="0"/>
      <w:marTop w:val="0"/>
      <w:marBottom w:val="0"/>
      <w:divBdr>
        <w:top w:val="none" w:sz="0" w:space="0" w:color="auto"/>
        <w:left w:val="none" w:sz="0" w:space="0" w:color="auto"/>
        <w:bottom w:val="none" w:sz="0" w:space="0" w:color="auto"/>
        <w:right w:val="none" w:sz="0" w:space="0" w:color="auto"/>
      </w:divBdr>
      <w:divsChild>
        <w:div w:id="160391575">
          <w:marLeft w:val="0"/>
          <w:marRight w:val="0"/>
          <w:marTop w:val="0"/>
          <w:marBottom w:val="0"/>
          <w:divBdr>
            <w:top w:val="none" w:sz="0" w:space="0" w:color="auto"/>
            <w:left w:val="none" w:sz="0" w:space="0" w:color="auto"/>
            <w:bottom w:val="none" w:sz="0" w:space="0" w:color="auto"/>
            <w:right w:val="none" w:sz="0" w:space="0" w:color="auto"/>
          </w:divBdr>
        </w:div>
        <w:div w:id="599485802">
          <w:marLeft w:val="0"/>
          <w:marRight w:val="0"/>
          <w:marTop w:val="0"/>
          <w:marBottom w:val="0"/>
          <w:divBdr>
            <w:top w:val="none" w:sz="0" w:space="0" w:color="auto"/>
            <w:left w:val="none" w:sz="0" w:space="0" w:color="auto"/>
            <w:bottom w:val="none" w:sz="0" w:space="0" w:color="auto"/>
            <w:right w:val="none" w:sz="0" w:space="0" w:color="auto"/>
          </w:divBdr>
        </w:div>
        <w:div w:id="739597485">
          <w:marLeft w:val="0"/>
          <w:marRight w:val="0"/>
          <w:marTop w:val="0"/>
          <w:marBottom w:val="0"/>
          <w:divBdr>
            <w:top w:val="none" w:sz="0" w:space="0" w:color="auto"/>
            <w:left w:val="none" w:sz="0" w:space="0" w:color="auto"/>
            <w:bottom w:val="none" w:sz="0" w:space="0" w:color="auto"/>
            <w:right w:val="none" w:sz="0" w:space="0" w:color="auto"/>
          </w:divBdr>
        </w:div>
      </w:divsChild>
    </w:div>
    <w:div w:id="237181394">
      <w:bodyDiv w:val="1"/>
      <w:marLeft w:val="0"/>
      <w:marRight w:val="0"/>
      <w:marTop w:val="0"/>
      <w:marBottom w:val="0"/>
      <w:divBdr>
        <w:top w:val="none" w:sz="0" w:space="0" w:color="auto"/>
        <w:left w:val="none" w:sz="0" w:space="0" w:color="auto"/>
        <w:bottom w:val="none" w:sz="0" w:space="0" w:color="auto"/>
        <w:right w:val="none" w:sz="0" w:space="0" w:color="auto"/>
      </w:divBdr>
      <w:divsChild>
        <w:div w:id="139268468">
          <w:marLeft w:val="0"/>
          <w:marRight w:val="0"/>
          <w:marTop w:val="0"/>
          <w:marBottom w:val="0"/>
          <w:divBdr>
            <w:top w:val="none" w:sz="0" w:space="0" w:color="auto"/>
            <w:left w:val="none" w:sz="0" w:space="0" w:color="auto"/>
            <w:bottom w:val="none" w:sz="0" w:space="0" w:color="auto"/>
            <w:right w:val="none" w:sz="0" w:space="0" w:color="auto"/>
          </w:divBdr>
          <w:divsChild>
            <w:div w:id="237905257">
              <w:marLeft w:val="0"/>
              <w:marRight w:val="0"/>
              <w:marTop w:val="0"/>
              <w:marBottom w:val="0"/>
              <w:divBdr>
                <w:top w:val="none" w:sz="0" w:space="0" w:color="auto"/>
                <w:left w:val="none" w:sz="0" w:space="0" w:color="auto"/>
                <w:bottom w:val="none" w:sz="0" w:space="0" w:color="auto"/>
                <w:right w:val="none" w:sz="0" w:space="0" w:color="auto"/>
              </w:divBdr>
            </w:div>
            <w:div w:id="396318697">
              <w:marLeft w:val="0"/>
              <w:marRight w:val="0"/>
              <w:marTop w:val="0"/>
              <w:marBottom w:val="0"/>
              <w:divBdr>
                <w:top w:val="none" w:sz="0" w:space="0" w:color="auto"/>
                <w:left w:val="none" w:sz="0" w:space="0" w:color="auto"/>
                <w:bottom w:val="none" w:sz="0" w:space="0" w:color="auto"/>
                <w:right w:val="none" w:sz="0" w:space="0" w:color="auto"/>
              </w:divBdr>
            </w:div>
            <w:div w:id="482354428">
              <w:marLeft w:val="0"/>
              <w:marRight w:val="0"/>
              <w:marTop w:val="0"/>
              <w:marBottom w:val="0"/>
              <w:divBdr>
                <w:top w:val="none" w:sz="0" w:space="0" w:color="auto"/>
                <w:left w:val="none" w:sz="0" w:space="0" w:color="auto"/>
                <w:bottom w:val="none" w:sz="0" w:space="0" w:color="auto"/>
                <w:right w:val="none" w:sz="0" w:space="0" w:color="auto"/>
              </w:divBdr>
            </w:div>
            <w:div w:id="726732567">
              <w:marLeft w:val="0"/>
              <w:marRight w:val="0"/>
              <w:marTop w:val="0"/>
              <w:marBottom w:val="0"/>
              <w:divBdr>
                <w:top w:val="none" w:sz="0" w:space="0" w:color="auto"/>
                <w:left w:val="none" w:sz="0" w:space="0" w:color="auto"/>
                <w:bottom w:val="none" w:sz="0" w:space="0" w:color="auto"/>
                <w:right w:val="none" w:sz="0" w:space="0" w:color="auto"/>
              </w:divBdr>
            </w:div>
            <w:div w:id="832984969">
              <w:marLeft w:val="0"/>
              <w:marRight w:val="0"/>
              <w:marTop w:val="0"/>
              <w:marBottom w:val="0"/>
              <w:divBdr>
                <w:top w:val="none" w:sz="0" w:space="0" w:color="auto"/>
                <w:left w:val="none" w:sz="0" w:space="0" w:color="auto"/>
                <w:bottom w:val="none" w:sz="0" w:space="0" w:color="auto"/>
                <w:right w:val="none" w:sz="0" w:space="0" w:color="auto"/>
              </w:divBdr>
            </w:div>
            <w:div w:id="896165290">
              <w:marLeft w:val="0"/>
              <w:marRight w:val="0"/>
              <w:marTop w:val="0"/>
              <w:marBottom w:val="0"/>
              <w:divBdr>
                <w:top w:val="none" w:sz="0" w:space="0" w:color="auto"/>
                <w:left w:val="none" w:sz="0" w:space="0" w:color="auto"/>
                <w:bottom w:val="none" w:sz="0" w:space="0" w:color="auto"/>
                <w:right w:val="none" w:sz="0" w:space="0" w:color="auto"/>
              </w:divBdr>
            </w:div>
            <w:div w:id="901909445">
              <w:marLeft w:val="0"/>
              <w:marRight w:val="0"/>
              <w:marTop w:val="0"/>
              <w:marBottom w:val="0"/>
              <w:divBdr>
                <w:top w:val="none" w:sz="0" w:space="0" w:color="auto"/>
                <w:left w:val="none" w:sz="0" w:space="0" w:color="auto"/>
                <w:bottom w:val="none" w:sz="0" w:space="0" w:color="auto"/>
                <w:right w:val="none" w:sz="0" w:space="0" w:color="auto"/>
              </w:divBdr>
            </w:div>
            <w:div w:id="922032892">
              <w:marLeft w:val="0"/>
              <w:marRight w:val="0"/>
              <w:marTop w:val="0"/>
              <w:marBottom w:val="0"/>
              <w:divBdr>
                <w:top w:val="none" w:sz="0" w:space="0" w:color="auto"/>
                <w:left w:val="none" w:sz="0" w:space="0" w:color="auto"/>
                <w:bottom w:val="none" w:sz="0" w:space="0" w:color="auto"/>
                <w:right w:val="none" w:sz="0" w:space="0" w:color="auto"/>
              </w:divBdr>
            </w:div>
            <w:div w:id="936864605">
              <w:marLeft w:val="0"/>
              <w:marRight w:val="0"/>
              <w:marTop w:val="0"/>
              <w:marBottom w:val="0"/>
              <w:divBdr>
                <w:top w:val="none" w:sz="0" w:space="0" w:color="auto"/>
                <w:left w:val="none" w:sz="0" w:space="0" w:color="auto"/>
                <w:bottom w:val="none" w:sz="0" w:space="0" w:color="auto"/>
                <w:right w:val="none" w:sz="0" w:space="0" w:color="auto"/>
              </w:divBdr>
            </w:div>
            <w:div w:id="1019235097">
              <w:marLeft w:val="0"/>
              <w:marRight w:val="0"/>
              <w:marTop w:val="0"/>
              <w:marBottom w:val="0"/>
              <w:divBdr>
                <w:top w:val="none" w:sz="0" w:space="0" w:color="auto"/>
                <w:left w:val="none" w:sz="0" w:space="0" w:color="auto"/>
                <w:bottom w:val="none" w:sz="0" w:space="0" w:color="auto"/>
                <w:right w:val="none" w:sz="0" w:space="0" w:color="auto"/>
              </w:divBdr>
            </w:div>
            <w:div w:id="1248689279">
              <w:marLeft w:val="0"/>
              <w:marRight w:val="0"/>
              <w:marTop w:val="0"/>
              <w:marBottom w:val="0"/>
              <w:divBdr>
                <w:top w:val="none" w:sz="0" w:space="0" w:color="auto"/>
                <w:left w:val="none" w:sz="0" w:space="0" w:color="auto"/>
                <w:bottom w:val="none" w:sz="0" w:space="0" w:color="auto"/>
                <w:right w:val="none" w:sz="0" w:space="0" w:color="auto"/>
              </w:divBdr>
            </w:div>
            <w:div w:id="1248731176">
              <w:marLeft w:val="0"/>
              <w:marRight w:val="0"/>
              <w:marTop w:val="0"/>
              <w:marBottom w:val="0"/>
              <w:divBdr>
                <w:top w:val="none" w:sz="0" w:space="0" w:color="auto"/>
                <w:left w:val="none" w:sz="0" w:space="0" w:color="auto"/>
                <w:bottom w:val="none" w:sz="0" w:space="0" w:color="auto"/>
                <w:right w:val="none" w:sz="0" w:space="0" w:color="auto"/>
              </w:divBdr>
            </w:div>
            <w:div w:id="1336690838">
              <w:marLeft w:val="0"/>
              <w:marRight w:val="0"/>
              <w:marTop w:val="0"/>
              <w:marBottom w:val="0"/>
              <w:divBdr>
                <w:top w:val="none" w:sz="0" w:space="0" w:color="auto"/>
                <w:left w:val="none" w:sz="0" w:space="0" w:color="auto"/>
                <w:bottom w:val="none" w:sz="0" w:space="0" w:color="auto"/>
                <w:right w:val="none" w:sz="0" w:space="0" w:color="auto"/>
              </w:divBdr>
            </w:div>
            <w:div w:id="1341932671">
              <w:marLeft w:val="0"/>
              <w:marRight w:val="0"/>
              <w:marTop w:val="0"/>
              <w:marBottom w:val="0"/>
              <w:divBdr>
                <w:top w:val="none" w:sz="0" w:space="0" w:color="auto"/>
                <w:left w:val="none" w:sz="0" w:space="0" w:color="auto"/>
                <w:bottom w:val="none" w:sz="0" w:space="0" w:color="auto"/>
                <w:right w:val="none" w:sz="0" w:space="0" w:color="auto"/>
              </w:divBdr>
            </w:div>
            <w:div w:id="1844196786">
              <w:marLeft w:val="0"/>
              <w:marRight w:val="0"/>
              <w:marTop w:val="0"/>
              <w:marBottom w:val="0"/>
              <w:divBdr>
                <w:top w:val="none" w:sz="0" w:space="0" w:color="auto"/>
                <w:left w:val="none" w:sz="0" w:space="0" w:color="auto"/>
                <w:bottom w:val="none" w:sz="0" w:space="0" w:color="auto"/>
                <w:right w:val="none" w:sz="0" w:space="0" w:color="auto"/>
              </w:divBdr>
            </w:div>
            <w:div w:id="1889105238">
              <w:marLeft w:val="0"/>
              <w:marRight w:val="0"/>
              <w:marTop w:val="0"/>
              <w:marBottom w:val="0"/>
              <w:divBdr>
                <w:top w:val="none" w:sz="0" w:space="0" w:color="auto"/>
                <w:left w:val="none" w:sz="0" w:space="0" w:color="auto"/>
                <w:bottom w:val="none" w:sz="0" w:space="0" w:color="auto"/>
                <w:right w:val="none" w:sz="0" w:space="0" w:color="auto"/>
              </w:divBdr>
            </w:div>
            <w:div w:id="1914391123">
              <w:marLeft w:val="0"/>
              <w:marRight w:val="0"/>
              <w:marTop w:val="0"/>
              <w:marBottom w:val="0"/>
              <w:divBdr>
                <w:top w:val="none" w:sz="0" w:space="0" w:color="auto"/>
                <w:left w:val="none" w:sz="0" w:space="0" w:color="auto"/>
                <w:bottom w:val="none" w:sz="0" w:space="0" w:color="auto"/>
                <w:right w:val="none" w:sz="0" w:space="0" w:color="auto"/>
              </w:divBdr>
            </w:div>
            <w:div w:id="1977836262">
              <w:marLeft w:val="0"/>
              <w:marRight w:val="0"/>
              <w:marTop w:val="0"/>
              <w:marBottom w:val="0"/>
              <w:divBdr>
                <w:top w:val="none" w:sz="0" w:space="0" w:color="auto"/>
                <w:left w:val="none" w:sz="0" w:space="0" w:color="auto"/>
                <w:bottom w:val="none" w:sz="0" w:space="0" w:color="auto"/>
                <w:right w:val="none" w:sz="0" w:space="0" w:color="auto"/>
              </w:divBdr>
            </w:div>
            <w:div w:id="2043432299">
              <w:marLeft w:val="0"/>
              <w:marRight w:val="0"/>
              <w:marTop w:val="0"/>
              <w:marBottom w:val="0"/>
              <w:divBdr>
                <w:top w:val="none" w:sz="0" w:space="0" w:color="auto"/>
                <w:left w:val="none" w:sz="0" w:space="0" w:color="auto"/>
                <w:bottom w:val="none" w:sz="0" w:space="0" w:color="auto"/>
                <w:right w:val="none" w:sz="0" w:space="0" w:color="auto"/>
              </w:divBdr>
            </w:div>
            <w:div w:id="205457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8371">
      <w:bodyDiv w:val="1"/>
      <w:marLeft w:val="0"/>
      <w:marRight w:val="0"/>
      <w:marTop w:val="0"/>
      <w:marBottom w:val="0"/>
      <w:divBdr>
        <w:top w:val="none" w:sz="0" w:space="0" w:color="auto"/>
        <w:left w:val="none" w:sz="0" w:space="0" w:color="auto"/>
        <w:bottom w:val="none" w:sz="0" w:space="0" w:color="auto"/>
        <w:right w:val="none" w:sz="0" w:space="0" w:color="auto"/>
      </w:divBdr>
      <w:divsChild>
        <w:div w:id="358550668">
          <w:marLeft w:val="0"/>
          <w:marRight w:val="0"/>
          <w:marTop w:val="0"/>
          <w:marBottom w:val="0"/>
          <w:divBdr>
            <w:top w:val="none" w:sz="0" w:space="0" w:color="auto"/>
            <w:left w:val="none" w:sz="0" w:space="0" w:color="auto"/>
            <w:bottom w:val="none" w:sz="0" w:space="0" w:color="auto"/>
            <w:right w:val="none" w:sz="0" w:space="0" w:color="auto"/>
          </w:divBdr>
          <w:divsChild>
            <w:div w:id="452672368">
              <w:marLeft w:val="0"/>
              <w:marRight w:val="0"/>
              <w:marTop w:val="0"/>
              <w:marBottom w:val="0"/>
              <w:divBdr>
                <w:top w:val="none" w:sz="0" w:space="0" w:color="auto"/>
                <w:left w:val="none" w:sz="0" w:space="0" w:color="auto"/>
                <w:bottom w:val="none" w:sz="0" w:space="0" w:color="auto"/>
                <w:right w:val="none" w:sz="0" w:space="0" w:color="auto"/>
              </w:divBdr>
            </w:div>
            <w:div w:id="724378051">
              <w:marLeft w:val="0"/>
              <w:marRight w:val="0"/>
              <w:marTop w:val="0"/>
              <w:marBottom w:val="0"/>
              <w:divBdr>
                <w:top w:val="none" w:sz="0" w:space="0" w:color="auto"/>
                <w:left w:val="none" w:sz="0" w:space="0" w:color="auto"/>
                <w:bottom w:val="none" w:sz="0" w:space="0" w:color="auto"/>
                <w:right w:val="none" w:sz="0" w:space="0" w:color="auto"/>
              </w:divBdr>
            </w:div>
            <w:div w:id="1131898138">
              <w:marLeft w:val="0"/>
              <w:marRight w:val="0"/>
              <w:marTop w:val="0"/>
              <w:marBottom w:val="0"/>
              <w:divBdr>
                <w:top w:val="none" w:sz="0" w:space="0" w:color="auto"/>
                <w:left w:val="none" w:sz="0" w:space="0" w:color="auto"/>
                <w:bottom w:val="none" w:sz="0" w:space="0" w:color="auto"/>
                <w:right w:val="none" w:sz="0" w:space="0" w:color="auto"/>
              </w:divBdr>
            </w:div>
            <w:div w:id="1299653218">
              <w:marLeft w:val="0"/>
              <w:marRight w:val="0"/>
              <w:marTop w:val="0"/>
              <w:marBottom w:val="0"/>
              <w:divBdr>
                <w:top w:val="none" w:sz="0" w:space="0" w:color="auto"/>
                <w:left w:val="none" w:sz="0" w:space="0" w:color="auto"/>
                <w:bottom w:val="none" w:sz="0" w:space="0" w:color="auto"/>
                <w:right w:val="none" w:sz="0" w:space="0" w:color="auto"/>
              </w:divBdr>
            </w:div>
            <w:div w:id="1406296545">
              <w:marLeft w:val="0"/>
              <w:marRight w:val="0"/>
              <w:marTop w:val="0"/>
              <w:marBottom w:val="0"/>
              <w:divBdr>
                <w:top w:val="none" w:sz="0" w:space="0" w:color="auto"/>
                <w:left w:val="none" w:sz="0" w:space="0" w:color="auto"/>
                <w:bottom w:val="none" w:sz="0" w:space="0" w:color="auto"/>
                <w:right w:val="none" w:sz="0" w:space="0" w:color="auto"/>
              </w:divBdr>
            </w:div>
            <w:div w:id="1705056701">
              <w:marLeft w:val="0"/>
              <w:marRight w:val="0"/>
              <w:marTop w:val="0"/>
              <w:marBottom w:val="0"/>
              <w:divBdr>
                <w:top w:val="none" w:sz="0" w:space="0" w:color="auto"/>
                <w:left w:val="none" w:sz="0" w:space="0" w:color="auto"/>
                <w:bottom w:val="none" w:sz="0" w:space="0" w:color="auto"/>
                <w:right w:val="none" w:sz="0" w:space="0" w:color="auto"/>
              </w:divBdr>
            </w:div>
            <w:div w:id="1903759335">
              <w:marLeft w:val="0"/>
              <w:marRight w:val="0"/>
              <w:marTop w:val="0"/>
              <w:marBottom w:val="0"/>
              <w:divBdr>
                <w:top w:val="none" w:sz="0" w:space="0" w:color="auto"/>
                <w:left w:val="none" w:sz="0" w:space="0" w:color="auto"/>
                <w:bottom w:val="none" w:sz="0" w:space="0" w:color="auto"/>
                <w:right w:val="none" w:sz="0" w:space="0" w:color="auto"/>
              </w:divBdr>
            </w:div>
            <w:div w:id="199625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Foundry">
  <a:themeElements>
    <a:clrScheme name="Custom 1">
      <a:dk1>
        <a:sysClr val="windowText" lastClr="000000"/>
      </a:dk1>
      <a:lt1>
        <a:sysClr val="window" lastClr="FFFFFF"/>
      </a:lt1>
      <a:dk2>
        <a:srgbClr val="676A55"/>
      </a:dk2>
      <a:lt2>
        <a:srgbClr val="EAEBDE"/>
      </a:lt2>
      <a:accent1>
        <a:srgbClr val="72A376"/>
      </a:accent1>
      <a:accent2>
        <a:srgbClr val="72A376"/>
      </a:accent2>
      <a:accent3>
        <a:srgbClr val="72A376"/>
      </a:accent3>
      <a:accent4>
        <a:srgbClr val="72A376"/>
      </a:accent4>
      <a:accent5>
        <a:srgbClr val="72A376"/>
      </a:accent5>
      <a:accent6>
        <a:srgbClr val="72A376"/>
      </a:accent6>
      <a:hlink>
        <a:srgbClr val="72A376"/>
      </a:hlink>
      <a:folHlink>
        <a:srgbClr val="72A376"/>
      </a:folHlink>
    </a:clrScheme>
    <a:fontScheme name="Foundry">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oundry">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75000"/>
                <a:satMod val="400000"/>
              </a:schemeClr>
            </a:gs>
            <a:gs pos="20000">
              <a:schemeClr val="phClr">
                <a:tint val="80000"/>
                <a:satMod val="355000"/>
              </a:schemeClr>
            </a:gs>
            <a:gs pos="100000">
              <a:schemeClr val="phClr">
                <a:tint val="95000"/>
                <a:shade val="55000"/>
                <a:satMod val="355000"/>
              </a:schemeClr>
            </a:gs>
          </a:gsLst>
          <a:path path="circle">
            <a:fillToRect l="67500" t="35000" r="32500" b="65000"/>
          </a:path>
        </a:gradFill>
        <a:blipFill>
          <a:blip xmlns:r="http://schemas.openxmlformats.org/officeDocument/2006/relationships" r:embed="rId1">
            <a:duotone>
              <a:schemeClr val="phClr">
                <a:shade val="30000"/>
                <a:satMod val="120000"/>
              </a:schemeClr>
              <a:schemeClr val="phClr">
                <a:tint val="70000"/>
                <a:satMod val="250000"/>
              </a:schemeClr>
            </a:duotone>
          </a:blip>
          <a:tile tx="0" ty="0" sx="50000" sy="50000" flip="none" algn="t"/>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0DEF1-4104-47A9-BC64-74F23D6DA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Massachusetts Farm Bureau Federation   249 Lakeside Ave, Marlborough, MA 01752 • 508.481.4766   www.MFBF.net</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burnsl3</dc:creator>
  <cp:lastModifiedBy>MA Farm Bureau</cp:lastModifiedBy>
  <cp:revision>3</cp:revision>
  <cp:lastPrinted>2011-06-13T15:58:00Z</cp:lastPrinted>
  <dcterms:created xsi:type="dcterms:W3CDTF">2017-10-03T14:56:00Z</dcterms:created>
  <dcterms:modified xsi:type="dcterms:W3CDTF">2018-01-18T18:16:00Z</dcterms:modified>
</cp:coreProperties>
</file>